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附件2</w:t>
      </w:r>
    </w:p>
    <w:p>
      <w:pPr>
        <w:spacing w:line="600" w:lineRule="exact"/>
        <w:ind w:firstLine="440" w:firstLineChars="1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云县2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 “三公”经费决算情况说明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根据国务院关于推进政府预算信息公开的决策部署和</w:t>
      </w:r>
      <w:r>
        <w:rPr>
          <w:rFonts w:hint="eastAsia" w:ascii="Times New Roman" w:hAnsi="Times New Roman" w:eastAsia="仿宋_GB2312"/>
          <w:sz w:val="30"/>
          <w:szCs w:val="30"/>
        </w:rPr>
        <w:t>县</w:t>
      </w:r>
      <w:r>
        <w:rPr>
          <w:rFonts w:ascii="Times New Roman" w:hAnsi="Times New Roman" w:eastAsia="仿宋_GB2312"/>
          <w:sz w:val="30"/>
          <w:szCs w:val="30"/>
        </w:rPr>
        <w:t>政府工作安排，经</w:t>
      </w:r>
      <w:r>
        <w:rPr>
          <w:rFonts w:hint="eastAsia" w:ascii="Times New Roman" w:hAnsi="Times New Roman" w:eastAsia="仿宋_GB2312"/>
          <w:sz w:val="30"/>
          <w:szCs w:val="30"/>
        </w:rPr>
        <w:t>云县</w:t>
      </w:r>
      <w:r>
        <w:rPr>
          <w:rFonts w:ascii="Times New Roman" w:hAnsi="Times New Roman" w:eastAsia="仿宋_GB2312"/>
          <w:sz w:val="30"/>
          <w:szCs w:val="30"/>
        </w:rPr>
        <w:t>财政局汇总，</w:t>
      </w:r>
      <w:r>
        <w:rPr>
          <w:rFonts w:hint="eastAsia" w:ascii="Times New Roman" w:hAnsi="Times New Roman" w:eastAsia="仿宋_GB2312"/>
          <w:sz w:val="30"/>
          <w:szCs w:val="30"/>
        </w:rPr>
        <w:t>报经县</w:t>
      </w:r>
      <w:r>
        <w:rPr>
          <w:rFonts w:ascii="Times New Roman" w:hAnsi="Times New Roman" w:eastAsia="仿宋_GB2312"/>
          <w:sz w:val="30"/>
          <w:szCs w:val="30"/>
        </w:rPr>
        <w:t>人民政府审定，现将</w:t>
      </w:r>
      <w:r>
        <w:rPr>
          <w:rFonts w:hint="eastAsia" w:ascii="Times New Roman" w:hAnsi="Times New Roman" w:eastAsia="仿宋_GB2312"/>
          <w:sz w:val="30"/>
          <w:szCs w:val="30"/>
        </w:rPr>
        <w:t>我县</w:t>
      </w:r>
      <w:r>
        <w:rPr>
          <w:rFonts w:ascii="Times New Roman" w:hAnsi="Times New Roman" w:eastAsia="仿宋_GB2312"/>
          <w:sz w:val="30"/>
          <w:szCs w:val="30"/>
        </w:rPr>
        <w:t>（包括全县行政单位、事业单位以及其他使用一般公共预算财政拨款安排“三公”经费单位）</w:t>
      </w:r>
      <w:r>
        <w:rPr>
          <w:rFonts w:hint="eastAsia" w:ascii="Times New Roman" w:hAnsi="Times New Roman" w:eastAsia="仿宋_GB2312"/>
          <w:sz w:val="30"/>
          <w:szCs w:val="30"/>
        </w:rPr>
        <w:t>2</w:t>
      </w:r>
      <w:r>
        <w:rPr>
          <w:rFonts w:ascii="Times New Roman" w:hAnsi="Times New Roman" w:eastAsia="仿宋_GB2312"/>
          <w:sz w:val="30"/>
          <w:szCs w:val="30"/>
        </w:rPr>
        <w:t>018年“三公”经费决算情况公开如下：</w:t>
      </w:r>
    </w:p>
    <w:p>
      <w:pPr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2018年</w:t>
      </w:r>
      <w:r>
        <w:rPr>
          <w:rFonts w:hint="eastAsia" w:ascii="Times New Roman" w:hAnsi="Times New Roman" w:eastAsia="仿宋_GB2312"/>
          <w:sz w:val="30"/>
          <w:szCs w:val="30"/>
        </w:rPr>
        <w:t>云县</w:t>
      </w:r>
      <w:r>
        <w:rPr>
          <w:rFonts w:ascii="Times New Roman" w:hAnsi="Times New Roman" w:eastAsia="仿宋_GB2312"/>
          <w:sz w:val="30"/>
          <w:szCs w:val="30"/>
        </w:rPr>
        <w:t>一般公共预算财政拨款“三公”经费支出决算汇总数为1029.48万元，较上年减少</w:t>
      </w:r>
      <w:r>
        <w:rPr>
          <w:rFonts w:hint="eastAsia" w:ascii="Times New Roman" w:hAnsi="Times New Roman" w:eastAsia="仿宋_GB2312"/>
          <w:sz w:val="30"/>
          <w:szCs w:val="30"/>
        </w:rPr>
        <w:t>1</w:t>
      </w:r>
      <w:r>
        <w:rPr>
          <w:rFonts w:ascii="Times New Roman" w:hAnsi="Times New Roman" w:eastAsia="仿宋_GB2312"/>
          <w:sz w:val="30"/>
          <w:szCs w:val="30"/>
        </w:rPr>
        <w:t>81.67万元，下降</w:t>
      </w:r>
      <w:r>
        <w:rPr>
          <w:rFonts w:hint="eastAsia" w:ascii="Times New Roman" w:hAnsi="Times New Roman" w:eastAsia="仿宋_GB2312"/>
          <w:sz w:val="30"/>
          <w:szCs w:val="30"/>
        </w:rPr>
        <w:t>1</w:t>
      </w:r>
      <w:r>
        <w:rPr>
          <w:rFonts w:ascii="Times New Roman" w:hAnsi="Times New Roman" w:eastAsia="仿宋_GB2312"/>
          <w:sz w:val="30"/>
          <w:szCs w:val="30"/>
        </w:rPr>
        <w:t>5%。其中：因公出国（境）费为0万元，</w:t>
      </w:r>
      <w:r>
        <w:rPr>
          <w:rFonts w:hint="eastAsia" w:ascii="Times New Roman" w:hAnsi="Times New Roman" w:eastAsia="仿宋_GB2312"/>
          <w:sz w:val="30"/>
          <w:szCs w:val="30"/>
        </w:rPr>
        <w:t>与</w:t>
      </w:r>
      <w:r>
        <w:rPr>
          <w:rFonts w:ascii="Times New Roman" w:hAnsi="Times New Roman" w:eastAsia="仿宋_GB2312"/>
          <w:sz w:val="30"/>
          <w:szCs w:val="30"/>
        </w:rPr>
        <w:t>上年</w:t>
      </w:r>
      <w:r>
        <w:rPr>
          <w:rFonts w:hint="eastAsia" w:ascii="Times New Roman" w:hAnsi="Times New Roman" w:eastAsia="仿宋_GB2312"/>
          <w:sz w:val="30"/>
          <w:szCs w:val="30"/>
        </w:rPr>
        <w:t>持平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Fonts w:hint="eastAsia" w:ascii="Times New Roman" w:hAnsi="Times New Roman" w:eastAsia="仿宋_GB2312"/>
          <w:sz w:val="30"/>
          <w:szCs w:val="30"/>
        </w:rPr>
        <w:t>无</w:t>
      </w:r>
      <w:r>
        <w:rPr>
          <w:rFonts w:ascii="Times New Roman" w:hAnsi="Times New Roman" w:eastAsia="仿宋_GB2312"/>
          <w:sz w:val="30"/>
          <w:szCs w:val="30"/>
        </w:rPr>
        <w:t>因公出国（境）团组</w:t>
      </w:r>
      <w:r>
        <w:rPr>
          <w:rFonts w:hint="eastAsia" w:ascii="Times New Roman" w:hAnsi="Times New Roman" w:eastAsia="仿宋_GB2312"/>
          <w:sz w:val="30"/>
          <w:szCs w:val="30"/>
        </w:rPr>
        <w:t>和个</w:t>
      </w:r>
      <w:r>
        <w:rPr>
          <w:rFonts w:ascii="Times New Roman" w:hAnsi="Times New Roman" w:eastAsia="仿宋_GB2312"/>
          <w:sz w:val="30"/>
          <w:szCs w:val="30"/>
        </w:rPr>
        <w:t>人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  <w:r>
        <w:rPr>
          <w:rFonts w:ascii="Times New Roman" w:hAnsi="Times New Roman" w:eastAsia="仿宋_GB2312"/>
          <w:sz w:val="30"/>
          <w:szCs w:val="30"/>
        </w:rPr>
        <w:t>公务接待费为384.74万元，较上年减少</w:t>
      </w:r>
      <w:r>
        <w:rPr>
          <w:rFonts w:hint="eastAsia" w:ascii="Times New Roman" w:hAnsi="Times New Roman" w:eastAsia="仿宋_GB2312"/>
          <w:sz w:val="30"/>
          <w:szCs w:val="30"/>
        </w:rPr>
        <w:t>4</w:t>
      </w:r>
      <w:r>
        <w:rPr>
          <w:rFonts w:ascii="Times New Roman" w:hAnsi="Times New Roman" w:eastAsia="仿宋_GB2312"/>
          <w:sz w:val="30"/>
          <w:szCs w:val="30"/>
        </w:rPr>
        <w:t>8.92万元，下降</w:t>
      </w:r>
      <w:r>
        <w:rPr>
          <w:rFonts w:hint="eastAsia" w:ascii="Times New Roman" w:hAnsi="Times New Roman" w:eastAsia="仿宋_GB2312"/>
          <w:sz w:val="30"/>
          <w:szCs w:val="30"/>
        </w:rPr>
        <w:t>1</w:t>
      </w:r>
      <w:r>
        <w:rPr>
          <w:rFonts w:ascii="Times New Roman" w:hAnsi="Times New Roman" w:eastAsia="仿宋_GB2312"/>
          <w:sz w:val="30"/>
          <w:szCs w:val="30"/>
        </w:rPr>
        <w:t>1.28%，国内公务接待批次为4259次，共计接待34988人次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  <w:r>
        <w:rPr>
          <w:rFonts w:ascii="Times New Roman" w:hAnsi="Times New Roman" w:eastAsia="仿宋_GB2312"/>
          <w:sz w:val="30"/>
          <w:szCs w:val="30"/>
        </w:rPr>
        <w:t>公务用车购置及运行维护费为644.74万元，较上年减少132.75万元，下降17.07%（其中：公务用车购置费0万元，较上年减少</w:t>
      </w:r>
      <w:r>
        <w:rPr>
          <w:rFonts w:hint="eastAsia" w:ascii="Times New Roman" w:hAnsi="Times New Roman" w:eastAsia="仿宋_GB2312"/>
          <w:sz w:val="30"/>
          <w:szCs w:val="30"/>
        </w:rPr>
        <w:t>8</w:t>
      </w:r>
      <w:r>
        <w:rPr>
          <w:rFonts w:ascii="Times New Roman" w:hAnsi="Times New Roman" w:eastAsia="仿宋_GB2312"/>
          <w:sz w:val="30"/>
          <w:szCs w:val="30"/>
        </w:rPr>
        <w:t>8万元，下降</w:t>
      </w:r>
      <w:r>
        <w:rPr>
          <w:rFonts w:hint="eastAsia" w:ascii="Times New Roman" w:hAnsi="Times New Roman" w:eastAsia="仿宋_GB2312"/>
          <w:sz w:val="30"/>
          <w:szCs w:val="30"/>
        </w:rPr>
        <w:t>1</w:t>
      </w:r>
      <w:r>
        <w:rPr>
          <w:rFonts w:ascii="Times New Roman" w:hAnsi="Times New Roman" w:eastAsia="仿宋_GB2312"/>
          <w:sz w:val="30"/>
          <w:szCs w:val="30"/>
        </w:rPr>
        <w:t>00%；公务用车运行维护费644.74万元，较上年减少</w:t>
      </w:r>
      <w:r>
        <w:rPr>
          <w:rFonts w:hint="eastAsia" w:ascii="Times New Roman" w:hAnsi="Times New Roman" w:eastAsia="仿宋_GB2312"/>
          <w:sz w:val="30"/>
          <w:szCs w:val="30"/>
        </w:rPr>
        <w:t>4</w:t>
      </w:r>
      <w:r>
        <w:rPr>
          <w:rFonts w:ascii="Times New Roman" w:hAnsi="Times New Roman" w:eastAsia="仿宋_GB2312"/>
          <w:sz w:val="30"/>
          <w:szCs w:val="30"/>
        </w:rPr>
        <w:t>4.75万元，下降</w:t>
      </w:r>
      <w:r>
        <w:rPr>
          <w:rFonts w:hint="eastAsia" w:ascii="Times New Roman" w:hAnsi="Times New Roman" w:eastAsia="仿宋_GB2312"/>
          <w:sz w:val="30"/>
          <w:szCs w:val="30"/>
        </w:rPr>
        <w:t>6</w:t>
      </w:r>
      <w:r>
        <w:rPr>
          <w:rFonts w:ascii="Times New Roman" w:hAnsi="Times New Roman" w:eastAsia="仿宋_GB2312"/>
          <w:sz w:val="30"/>
          <w:szCs w:val="30"/>
        </w:rPr>
        <w:t>.49%。年末公务用车保有量为304辆。</w:t>
      </w:r>
    </w:p>
    <w:p>
      <w:pPr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2018年度</w:t>
      </w:r>
      <w:r>
        <w:rPr>
          <w:rFonts w:hint="eastAsia" w:ascii="Times New Roman" w:hAnsi="Times New Roman" w:eastAsia="仿宋_GB2312"/>
          <w:sz w:val="30"/>
          <w:szCs w:val="30"/>
        </w:rPr>
        <w:t>我县</w:t>
      </w:r>
      <w:r>
        <w:rPr>
          <w:rFonts w:ascii="Times New Roman" w:hAnsi="Times New Roman" w:eastAsia="仿宋_GB2312"/>
          <w:sz w:val="30"/>
          <w:szCs w:val="30"/>
        </w:rPr>
        <w:t>严格执行中央八项规定和《党政机关厉行节约反对浪费条例》等有关文件精神，进一步加强“三公”经费管理</w:t>
      </w:r>
      <w:r>
        <w:rPr>
          <w:rFonts w:hint="eastAsia" w:ascii="Times New Roman" w:hAnsi="Times New Roman" w:eastAsia="仿宋_GB2312"/>
          <w:sz w:val="30"/>
          <w:szCs w:val="30"/>
        </w:rPr>
        <w:t>,</w:t>
      </w:r>
      <w:r>
        <w:rPr>
          <w:rFonts w:ascii="Times New Roman" w:hAnsi="Times New Roman" w:eastAsia="仿宋_GB2312"/>
          <w:sz w:val="30"/>
          <w:szCs w:val="30"/>
        </w:rPr>
        <w:t xml:space="preserve"> 强化公务用车总量控制，严格落实各项公务接待制度，硬化预算约束，切实从源头控制“三公”经费，细化“三公”经费预算管理。</w:t>
      </w:r>
    </w:p>
    <w:p>
      <w:pPr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附件：1.</w:t>
      </w:r>
      <w:r>
        <w:rPr>
          <w:rFonts w:hint="eastAsia" w:ascii="Times New Roman" w:hAnsi="Times New Roman" w:eastAsia="仿宋_GB2312"/>
          <w:sz w:val="30"/>
          <w:szCs w:val="30"/>
        </w:rPr>
        <w:t>云县2</w:t>
      </w:r>
      <w:r>
        <w:rPr>
          <w:rFonts w:ascii="Times New Roman" w:hAnsi="Times New Roman" w:eastAsia="仿宋_GB2312"/>
          <w:sz w:val="30"/>
          <w:szCs w:val="30"/>
        </w:rPr>
        <w:t>018年“三公”经费决算数对比情况表</w:t>
      </w:r>
      <w:r>
        <w:rPr>
          <w:rFonts w:hint="eastAsia" w:ascii="Times New Roman" w:hAnsi="Times New Roman" w:eastAsia="仿宋_GB2312"/>
          <w:sz w:val="30"/>
          <w:szCs w:val="30"/>
        </w:rPr>
        <w:t>(详见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临沧市云县2</w:t>
      </w:r>
      <w:r>
        <w:rPr>
          <w:rFonts w:ascii="Times New Roman" w:hAnsi="Times New Roman" w:eastAsia="仿宋_GB2312"/>
          <w:sz w:val="30"/>
          <w:szCs w:val="30"/>
        </w:rPr>
        <w:t>018</w:t>
      </w:r>
      <w:r>
        <w:rPr>
          <w:rFonts w:hint="eastAsia" w:ascii="Times New Roman" w:hAnsi="Times New Roman" w:eastAsia="仿宋_GB2312"/>
          <w:sz w:val="30"/>
          <w:szCs w:val="30"/>
        </w:rPr>
        <w:t>年决算公开表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表3</w:t>
      </w:r>
      <w:r>
        <w:rPr>
          <w:rFonts w:ascii="Times New Roman" w:hAnsi="Times New Roman" w:eastAsia="仿宋_GB2312"/>
          <w:sz w:val="30"/>
          <w:szCs w:val="30"/>
        </w:rPr>
        <w:t>2</w:t>
      </w:r>
      <w:r>
        <w:rPr>
          <w:rFonts w:hint="eastAsia" w:ascii="Times New Roman" w:hAnsi="Times New Roman" w:eastAsia="仿宋_GB2312"/>
          <w:sz w:val="30"/>
          <w:szCs w:val="30"/>
        </w:rPr>
        <w:t>)</w:t>
      </w:r>
    </w:p>
    <w:p>
      <w:pPr>
        <w:numPr>
          <w:ilvl w:val="0"/>
          <w:numId w:val="1"/>
        </w:numPr>
        <w:spacing w:line="540" w:lineRule="exact"/>
        <w:ind w:firstLine="1500" w:firstLineChars="5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“三公”经费口径说明</w:t>
      </w:r>
    </w:p>
    <w:p>
      <w:pPr>
        <w:spacing w:line="600" w:lineRule="exact"/>
        <w:rPr>
          <w:rFonts w:ascii="仿宋_GB2312" w:eastAsia="仿宋_GB2312"/>
          <w:bCs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bCs/>
          <w:sz w:val="30"/>
          <w:szCs w:val="30"/>
        </w:rPr>
      </w:pP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云县2</w:t>
      </w:r>
      <w:r>
        <w:rPr>
          <w:rFonts w:ascii="黑体" w:hAnsi="黑体" w:eastAsia="黑体" w:cs="黑体"/>
          <w:bCs/>
          <w:sz w:val="32"/>
          <w:szCs w:val="32"/>
        </w:rPr>
        <w:t>018</w:t>
      </w:r>
      <w:r>
        <w:rPr>
          <w:rFonts w:hint="eastAsia" w:ascii="黑体" w:hAnsi="黑体" w:eastAsia="黑体" w:cs="黑体"/>
          <w:bCs/>
          <w:sz w:val="32"/>
          <w:szCs w:val="32"/>
        </w:rPr>
        <w:t>年“三公”经费决算数对比情况表</w:t>
      </w:r>
    </w:p>
    <w:tbl>
      <w:tblPr>
        <w:tblStyle w:val="4"/>
        <w:tblW w:w="8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1194"/>
        <w:gridCol w:w="1110"/>
        <w:gridCol w:w="1320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上年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较上年增减情况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增、减额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增、减幅度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1211.15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1029.48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-181.67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-15%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 1、因公出国（境）费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 2、公务接待费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33.66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84.74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48.92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11.28%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国内接待费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33.66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84.74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48.92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11.28%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 3、公务用车费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777.49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644.74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-132.75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-17.07%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   其中：（1）公务用车购置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50" w:leftChars="500" w:hanging="100" w:hangingChars="5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（2）公务用车运行维护费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689.49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644.74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-44.75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-6.49%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“三公”经费口径说明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</w:t>
      </w:r>
      <w:r>
        <w:t>、</w:t>
      </w:r>
      <w:r>
        <w:rPr>
          <w:rFonts w:hint="eastAsia" w:ascii="仿宋_GB2312" w:eastAsia="仿宋_GB2312"/>
          <w:sz w:val="30"/>
          <w:szCs w:val="30"/>
        </w:rPr>
        <w:t>按照党中央、国务院有关文件及部门预算管理有关规定，“三公”经费包括因公出国（境）费、公务用车购置及运行维护费和公务</w:t>
      </w:r>
      <w:r>
        <w:rPr>
          <w:rFonts w:hint="eastAsia" w:ascii="仿宋_GB2312" w:eastAsia="仿宋_GB2312"/>
          <w:sz w:val="30"/>
          <w:szCs w:val="30"/>
          <w:lang w:eastAsia="zh-CN"/>
        </w:rPr>
        <w:t>接待费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numPr>
          <w:ilvl w:val="0"/>
          <w:numId w:val="2"/>
        </w:num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因公出国（境）费，指单位公务出国（境）的国际旅费、国外城市间交通费、住宿费、伙食费、培训费、公杂费等支出。  </w:t>
      </w:r>
    </w:p>
    <w:p>
      <w:pPr>
        <w:numPr>
          <w:ilvl w:val="0"/>
          <w:numId w:val="2"/>
        </w:num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公务用车购置费，指公务用车购置支出（含车辆购置税、拍照费）；公务用车运行维护费，指单位按规定保留的公务用车燃料费、维修费、过路过桥费、保险费、安全奖励费用等支出。 </w:t>
      </w:r>
    </w:p>
    <w:p>
      <w:pPr>
        <w:numPr>
          <w:ilvl w:val="0"/>
          <w:numId w:val="2"/>
        </w:num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公务</w:t>
      </w:r>
      <w:r>
        <w:rPr>
          <w:rFonts w:hint="eastAsia" w:ascii="仿宋_GB2312" w:eastAsia="仿宋_GB2312"/>
          <w:sz w:val="30"/>
          <w:szCs w:val="30"/>
          <w:lang w:eastAsia="zh-CN"/>
        </w:rPr>
        <w:t>接待费</w:t>
      </w:r>
      <w:r>
        <w:rPr>
          <w:rFonts w:hint="eastAsia" w:ascii="仿宋_GB2312" w:eastAsia="仿宋_GB2312"/>
          <w:sz w:val="30"/>
          <w:szCs w:val="30"/>
        </w:rPr>
        <w:t>，指单位按规定开支的各类公务接待（含外宾接待）费用。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二、“三公”经费决算数：指各级各部门（含下属单位）用一般公共预算财政拨款（含上年结转结余和当年预算）安排的因公出国（境）费、公务用车购置及运行维护费和公务接待费支出数。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云</w:t>
      </w:r>
      <w:r>
        <w:rPr>
          <w:rFonts w:ascii="仿宋_GB2312" w:eastAsia="仿宋_GB2312"/>
          <w:sz w:val="30"/>
          <w:szCs w:val="30"/>
        </w:rPr>
        <w:t>县各</w:t>
      </w:r>
      <w:r>
        <w:rPr>
          <w:rFonts w:hint="eastAsia" w:ascii="仿宋_GB2312" w:eastAsia="仿宋_GB2312"/>
          <w:sz w:val="30"/>
          <w:szCs w:val="30"/>
        </w:rPr>
        <w:t>相关</w:t>
      </w:r>
      <w:r>
        <w:rPr>
          <w:rFonts w:ascii="仿宋_GB2312" w:eastAsia="仿宋_GB2312"/>
          <w:sz w:val="30"/>
          <w:szCs w:val="30"/>
        </w:rPr>
        <w:t>部门“三公”经费</w:t>
      </w:r>
      <w:r>
        <w:rPr>
          <w:rFonts w:hint="eastAsia" w:ascii="仿宋_GB2312" w:eastAsia="仿宋_GB2312"/>
          <w:sz w:val="30"/>
          <w:szCs w:val="30"/>
        </w:rPr>
        <w:t>同时</w:t>
      </w:r>
      <w:r>
        <w:rPr>
          <w:rFonts w:ascii="仿宋_GB2312" w:eastAsia="仿宋_GB2312"/>
          <w:sz w:val="30"/>
          <w:szCs w:val="30"/>
        </w:rPr>
        <w:t>由各部门在政府门户网站上与部门决算一同公开，如需了解具体情况，可与部门直接联系。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C873"/>
    <w:multiLevelType w:val="singleLevel"/>
    <w:tmpl w:val="5D01C873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D01CC24"/>
    <w:multiLevelType w:val="singleLevel"/>
    <w:tmpl w:val="5D01CC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6935"/>
    <w:rsid w:val="0005020A"/>
    <w:rsid w:val="001439C4"/>
    <w:rsid w:val="00700673"/>
    <w:rsid w:val="0073475D"/>
    <w:rsid w:val="009145D8"/>
    <w:rsid w:val="00C829EF"/>
    <w:rsid w:val="00CC0AA3"/>
    <w:rsid w:val="00E81959"/>
    <w:rsid w:val="00F8420A"/>
    <w:rsid w:val="00FE31B3"/>
    <w:rsid w:val="2C0E257E"/>
    <w:rsid w:val="39755785"/>
    <w:rsid w:val="3CF36204"/>
    <w:rsid w:val="4F306935"/>
    <w:rsid w:val="687763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3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3</Pages>
  <Words>204</Words>
  <Characters>1165</Characters>
  <Lines>9</Lines>
  <Paragraphs>2</Paragraphs>
  <TotalTime>0</TotalTime>
  <ScaleCrop>false</ScaleCrop>
  <LinksUpToDate>false</LinksUpToDate>
  <CharactersWithSpaces>1367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2019-06-13T03:33:00Z</dcterms:created>
  <dc:creator>王艺涵</dc:creator>
  <cp:lastModifiedBy>LU</cp:lastModifiedBy>
  <cp:lastPrinted>2019-11-05T13:42:00Z</cp:lastPrinted>
  <dcterms:modified xsi:type="dcterms:W3CDTF">2023-06-19T06:06:42Z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