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EE" w:rsidRPr="00D518D6" w:rsidRDefault="008042EE" w:rsidP="008042EE">
      <w:pPr>
        <w:pStyle w:val="a5"/>
        <w:widowControl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大朝山西镇邦旭村尖石头</w:t>
      </w:r>
      <w:r w:rsidRPr="00D518D6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自然村村庄规划项目建设统计表</w:t>
      </w:r>
    </w:p>
    <w:tbl>
      <w:tblPr>
        <w:tblW w:w="0" w:type="auto"/>
        <w:tblCellSpacing w:w="0" w:type="dxa"/>
        <w:tblInd w:w="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7370"/>
        <w:gridCol w:w="1366"/>
        <w:gridCol w:w="873"/>
        <w:gridCol w:w="773"/>
        <w:gridCol w:w="754"/>
        <w:gridCol w:w="2175"/>
      </w:tblGrid>
      <w:tr w:rsidR="008042EE" w:rsidRPr="00D518D6" w:rsidTr="005B3BFE">
        <w:trPr>
          <w:trHeight w:val="500"/>
          <w:tblCellSpacing w:w="0" w:type="dxa"/>
        </w:trPr>
        <w:tc>
          <w:tcPr>
            <w:tcW w:w="7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建设内容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实施年限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投资规模（万元）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实施主体</w:t>
            </w:r>
          </w:p>
        </w:tc>
      </w:tr>
      <w:tr w:rsidR="008042EE" w:rsidRPr="00D518D6" w:rsidTr="005B3BFE">
        <w:trPr>
          <w:trHeight w:val="90"/>
          <w:tblCellSpacing w:w="0" w:type="dxa"/>
        </w:trPr>
        <w:tc>
          <w:tcPr>
            <w:tcW w:w="7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总计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上级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补助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群众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自筹</w:t>
            </w:r>
          </w:p>
        </w:tc>
        <w:tc>
          <w:tcPr>
            <w:tcW w:w="2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42EE" w:rsidRPr="00D518D6" w:rsidTr="005B3BFE">
        <w:trPr>
          <w:trHeight w:val="500"/>
          <w:tblCellSpacing w:w="0" w:type="dxa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sz w:val="24"/>
              </w:rPr>
              <w:t>道路</w:t>
            </w:r>
          </w:p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sz w:val="24"/>
              </w:rPr>
              <w:t>交通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8042EE">
            <w:pPr>
              <w:pStyle w:val="a5"/>
              <w:rPr>
                <w:rFonts w:asciiTheme="majorEastAsia" w:eastAsiaTheme="majorEastAsia" w:hAnsiTheme="majorEastAsia"/>
                <w:b/>
                <w:bCs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</w:rPr>
              <w:t>1号路段（硬化）。</w:t>
            </w:r>
            <w:r w:rsidRPr="008042EE">
              <w:rPr>
                <w:rFonts w:asciiTheme="majorEastAsia" w:eastAsiaTheme="majorEastAsia" w:hAnsiTheme="majorEastAsia" w:hint="eastAsia"/>
                <w:b/>
                <w:bCs/>
              </w:rPr>
              <w:t>从聂万显家路口到尖石头。全长500m，设计宽度2.0m，厚度10cm，概算投资15万元。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  <w:r w:rsidR="00960DEF">
              <w:rPr>
                <w:rFonts w:asciiTheme="majorEastAsia" w:eastAsiaTheme="majorEastAsia" w:hAnsiTheme="majorEastAsia" w:hint="eastAsia"/>
                <w:b/>
                <w:color w:val="000000"/>
              </w:rPr>
              <w:t>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15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rHeight w:val="500"/>
          <w:tblCellSpacing w:w="0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8042EE">
            <w:pPr>
              <w:pStyle w:val="a5"/>
              <w:rPr>
                <w:rFonts w:asciiTheme="majorEastAsia" w:eastAsiaTheme="majorEastAsia" w:hAnsiTheme="majorEastAsia"/>
                <w:b/>
                <w:bCs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</w:rPr>
              <w:t>2号路段（硬化）。</w:t>
            </w:r>
            <w:r w:rsidRPr="008042EE">
              <w:rPr>
                <w:rFonts w:asciiTheme="majorEastAsia" w:eastAsiaTheme="majorEastAsia" w:hAnsiTheme="majorEastAsia" w:hint="eastAsia"/>
                <w:b/>
                <w:bCs/>
              </w:rPr>
              <w:t>聂倍举家路口附件，全长200m，设计宽度2.0m，厚度10cm，概算投资5万元。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0.5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rHeight w:val="500"/>
          <w:tblCellSpacing w:w="0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8042EE">
            <w:pPr>
              <w:pStyle w:val="a5"/>
              <w:rPr>
                <w:rFonts w:asciiTheme="majorEastAsia" w:eastAsiaTheme="majorEastAsia" w:hAnsiTheme="majorEastAsia"/>
                <w:b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</w:rPr>
              <w:t>3号路段（硬化）。</w:t>
            </w:r>
            <w:r w:rsidRPr="008042EE">
              <w:rPr>
                <w:rFonts w:asciiTheme="majorEastAsia" w:eastAsiaTheme="majorEastAsia" w:hAnsiTheme="majorEastAsia" w:hint="eastAsia"/>
                <w:b/>
              </w:rPr>
              <w:t>从李润红家到李润富家附件。全长800m，设计宽度2m，厚度10cm，概算投资20万元。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rHeight w:val="1157"/>
          <w:tblCellSpacing w:w="0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8042EE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</w:rPr>
              <w:t>机耕4号路（新建毛路）：从李润才家路口,一直通往畜牧场，全长3000m，设计宽度2m；概算投资20万元。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rHeight w:val="500"/>
          <w:tblCellSpacing w:w="0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8042EE" w:rsidRDefault="008042EE" w:rsidP="008042E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bookmarkStart w:id="0" w:name="OLE_LINK3"/>
            <w:r w:rsidRPr="008042EE">
              <w:rPr>
                <w:rFonts w:asciiTheme="majorEastAsia" w:eastAsiaTheme="majorEastAsia" w:hAnsiTheme="majorEastAsia" w:hint="eastAsia"/>
                <w:b/>
                <w:color w:val="000000"/>
              </w:rPr>
              <w:t>机耕5号路（新建毛路）</w:t>
            </w:r>
            <w:bookmarkEnd w:id="0"/>
            <w:r w:rsidRPr="008042EE">
              <w:rPr>
                <w:rFonts w:asciiTheme="majorEastAsia" w:eastAsiaTheme="majorEastAsia" w:hAnsiTheme="majorEastAsia" w:hint="eastAsia"/>
                <w:b/>
                <w:color w:val="000000"/>
              </w:rPr>
              <w:t>：由李润才家路口，一直通往大石房，全长2000m，</w:t>
            </w:r>
            <w:bookmarkStart w:id="1" w:name="OLE_LINK5"/>
            <w:r w:rsidRPr="008042EE">
              <w:rPr>
                <w:rFonts w:asciiTheme="majorEastAsia" w:eastAsiaTheme="majorEastAsia" w:hAnsiTheme="majorEastAsia" w:hint="eastAsia"/>
                <w:b/>
                <w:color w:val="000000"/>
              </w:rPr>
              <w:t>设计宽度2m；概算投资10万元。</w:t>
            </w:r>
          </w:p>
          <w:bookmarkEnd w:id="1"/>
          <w:p w:rsidR="008042EE" w:rsidRDefault="008042E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  <w:color w:val="000000"/>
              </w:rPr>
              <w:t>机耕6号路（新建毛路）：由聂倍禄家附件一直通往老黄坟，全程大约1500m，设计宽度2m；概算投资10万元。</w:t>
            </w:r>
          </w:p>
          <w:p w:rsidR="000A2A7C" w:rsidRPr="000A2A7C" w:rsidRDefault="000A2A7C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rHeight w:val="460"/>
          <w:tblCellSpacing w:w="0" w:type="dxa"/>
        </w:trPr>
        <w:tc>
          <w:tcPr>
            <w:tcW w:w="7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lastRenderedPageBreak/>
              <w:t>建设内容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实施年限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投资规模（万元）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实施主体</w:t>
            </w:r>
          </w:p>
        </w:tc>
      </w:tr>
      <w:tr w:rsidR="008042EE" w:rsidRPr="00D518D6" w:rsidTr="005B3BFE">
        <w:trPr>
          <w:trHeight w:val="460"/>
          <w:tblCellSpacing w:w="0" w:type="dxa"/>
        </w:trPr>
        <w:tc>
          <w:tcPr>
            <w:tcW w:w="7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总计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上级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补助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群众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自筹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42EE" w:rsidRPr="00D518D6" w:rsidTr="005B3BFE">
        <w:trPr>
          <w:trHeight w:val="1186"/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供水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工程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8042EE" w:rsidP="00960DEF">
            <w:pPr>
              <w:pStyle w:val="a5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更换修复自来水项目。更换水池管道1000米、修复浸水的水池2个，概算投资15万元。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2018-2022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15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14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1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乡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人民政府</w:t>
            </w:r>
          </w:p>
        </w:tc>
      </w:tr>
      <w:tr w:rsidR="008042EE" w:rsidRPr="00D518D6" w:rsidTr="005B3BFE">
        <w:trPr>
          <w:trHeight w:val="1448"/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排水</w:t>
            </w:r>
          </w:p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工程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8042EE" w:rsidRDefault="008042EE" w:rsidP="008042E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  <w:color w:val="000000"/>
              </w:rPr>
              <w:t>1号沟渠（含污水排放）。覆盖全组，全长4000m，</w:t>
            </w:r>
            <w:bookmarkStart w:id="2" w:name="OLE_LINK6"/>
            <w:r w:rsidRPr="008042EE">
              <w:rPr>
                <w:rFonts w:asciiTheme="majorEastAsia" w:eastAsiaTheme="majorEastAsia" w:hAnsiTheme="majorEastAsia" w:hint="eastAsia"/>
                <w:b/>
                <w:color w:val="000000"/>
              </w:rPr>
              <w:t>设计标准30cm×30cm，概算投资50万元。</w:t>
            </w:r>
            <w:bookmarkEnd w:id="2"/>
          </w:p>
          <w:p w:rsidR="008042EE" w:rsidRPr="008042EE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</w:rPr>
              <w:t>防洪沟修缮：全长大概200米，概算总投资10万元。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Default="005B3BFE" w:rsidP="00994F57">
            <w:pP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2022-2035</w:t>
            </w:r>
          </w:p>
          <w:p w:rsidR="005B3BFE" w:rsidRDefault="005B3BFE" w:rsidP="00994F57">
            <w:pP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</w:pPr>
          </w:p>
          <w:p w:rsidR="005B3BFE" w:rsidRPr="00D518D6" w:rsidRDefault="005B3BFE" w:rsidP="00994F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Default="008042E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50</w:t>
            </w:r>
          </w:p>
          <w:p w:rsidR="005B3BFE" w:rsidRDefault="005B3BF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</w:p>
          <w:p w:rsidR="005B3BF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Default="008042E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48</w:t>
            </w:r>
          </w:p>
          <w:p w:rsidR="005B3BFE" w:rsidRDefault="005B3BF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</w:p>
          <w:p w:rsidR="005B3BF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Default="008042E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2</w:t>
            </w:r>
          </w:p>
          <w:p w:rsidR="005B3BFE" w:rsidRDefault="005B3BF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</w:p>
          <w:p w:rsidR="005B3BF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乡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人民政府</w:t>
            </w:r>
          </w:p>
        </w:tc>
      </w:tr>
      <w:tr w:rsidR="008042EE" w:rsidRPr="00D518D6" w:rsidTr="005B3BFE">
        <w:trPr>
          <w:cantSplit/>
          <w:trHeight w:val="90"/>
          <w:tblCellSpacing w:w="0" w:type="dxa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公共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空间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042EE" w:rsidRDefault="008042E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  <w:color w:val="000000"/>
              </w:rPr>
              <w:t>1号</w:t>
            </w:r>
            <w:r w:rsidRPr="008042E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村民活动广场。江成林家旁。 1.占地面积300㎡。其中：建房占地80㎡，绿化占地60㎡，硬化占地160㎡。</w:t>
            </w:r>
          </w:p>
          <w:p w:rsidR="008042EE" w:rsidRDefault="008042EE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2.内设机构：内设党员活动室、图书室、娱乐室，院场约160㎡硬化面积，用于日常村民文体娱乐、婚丧嫁娶、停车等；</w:t>
            </w:r>
          </w:p>
          <w:p w:rsidR="008042EE" w:rsidRPr="00D518D6" w:rsidRDefault="008042EE" w:rsidP="008042EE">
            <w:pPr>
              <w:pStyle w:val="a5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3.需打挡墙120m³。4.资金测算：（1）挡墙120m³X300元=3.6万；（2）建房80㎡X3500=28万；（3）绿化60㎡X150=0.9万元。（4）硬化面积160㎡X120=1.92万元。（5）党员活动室、图书室、娱乐室设施10万。概算投资45万元。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县人民政府、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blCellSpacing w:w="0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8042EE" w:rsidRDefault="008042EE" w:rsidP="008042E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8042E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2号公共停车场。在尖石头村民小组，规划村民公共停车场1个，共400平方，概算投资10万元。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</w:t>
            </w:r>
            <w:r w:rsidR="005B3BFE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县人民政府</w:t>
            </w:r>
          </w:p>
        </w:tc>
      </w:tr>
      <w:tr w:rsidR="008042EE" w:rsidRPr="00D518D6" w:rsidTr="005B3BFE">
        <w:trPr>
          <w:trHeight w:val="460"/>
          <w:tblCellSpacing w:w="0" w:type="dxa"/>
        </w:trPr>
        <w:tc>
          <w:tcPr>
            <w:tcW w:w="7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建设内容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实施年限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投资规模（万元）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实施主体</w:t>
            </w:r>
          </w:p>
        </w:tc>
      </w:tr>
      <w:tr w:rsidR="008042EE" w:rsidRPr="00D518D6" w:rsidTr="005B3BFE">
        <w:trPr>
          <w:trHeight w:val="900"/>
          <w:tblCellSpacing w:w="0" w:type="dxa"/>
        </w:trPr>
        <w:tc>
          <w:tcPr>
            <w:tcW w:w="7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总计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上级</w:t>
            </w:r>
          </w:p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补助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群众</w:t>
            </w:r>
          </w:p>
          <w:p w:rsidR="008042EE" w:rsidRPr="00D518D6" w:rsidRDefault="008042EE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自筹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42EE" w:rsidRPr="00D518D6" w:rsidTr="005B3BFE">
        <w:trPr>
          <w:tblCellSpacing w:w="0" w:type="dxa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环卫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设施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（1）规划建设垃圾焚烧炉1个。在小组路边，概算投资10万元。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乡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人民政府</w:t>
            </w:r>
          </w:p>
        </w:tc>
      </w:tr>
      <w:tr w:rsidR="008042EE" w:rsidRPr="00D518D6" w:rsidTr="005B3BFE">
        <w:trPr>
          <w:tblCellSpacing w:w="0" w:type="dxa"/>
        </w:trPr>
        <w:tc>
          <w:tcPr>
            <w:tcW w:w="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960DEF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（2）规划建设4个垃圾收集池。活动室附近建一个，张勇富家附近建一个，聂万显家附近建一个，聂倍显家附近建一个，概算投资10万元。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9.5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0.5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rHeight w:val="634"/>
          <w:tblCellSpacing w:w="0" w:type="dxa"/>
        </w:trPr>
        <w:tc>
          <w:tcPr>
            <w:tcW w:w="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（3）规划建设2个公厕。地点在活动室旁边及覆盖全组，聂召才家附近一个，覆盖下排小组，概算投资20万元。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乡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人民政府</w:t>
            </w:r>
          </w:p>
        </w:tc>
      </w:tr>
      <w:tr w:rsidR="008042EE" w:rsidRPr="00D518D6" w:rsidTr="005B3BFE">
        <w:trPr>
          <w:trHeight w:val="646"/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亮化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工程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自然村规划安装100盏太阳能路灯。用于公路主干道、和自然村内历史人行道，概算投资40万元。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5B3BF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县人民政府</w:t>
            </w:r>
          </w:p>
        </w:tc>
      </w:tr>
      <w:tr w:rsidR="008042EE" w:rsidRPr="00D518D6" w:rsidTr="005B3BFE">
        <w:trPr>
          <w:trHeight w:val="2525"/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lastRenderedPageBreak/>
              <w:t>电力</w:t>
            </w:r>
          </w:p>
          <w:p w:rsidR="005B3BF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电信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（1）有线网络：主线2000m，入户线3000m；</w:t>
            </w:r>
          </w:p>
          <w:p w:rsidR="005B3BFE" w:rsidRDefault="00960DEF" w:rsidP="005B3BFE">
            <w:pPr>
              <w:pStyle w:val="a5"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（2）有线电视：主线2000m，入户线3000m</w:t>
            </w:r>
            <w:r w:rsidR="005B3BF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；</w:t>
            </w:r>
          </w:p>
          <w:p w:rsidR="005B3BFE" w:rsidRPr="005B3BFE" w:rsidRDefault="005B3BFE" w:rsidP="005B3BFE">
            <w:pPr>
              <w:pStyle w:val="a5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 xml:space="preserve"> </w:t>
            </w:r>
          </w:p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50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县人民政府</w:t>
            </w:r>
          </w:p>
        </w:tc>
      </w:tr>
      <w:tr w:rsidR="008042EE" w:rsidRPr="00D518D6" w:rsidTr="005B3BFE">
        <w:trPr>
          <w:trHeight w:val="90"/>
          <w:tblCellSpacing w:w="0" w:type="dxa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</w:rPr>
              <w:t xml:space="preserve">产业 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</w:rPr>
              <w:t>发展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（1）发展家庭式养鸡场1个，规模1000只以上，地点：李润才家附近，概算投资8万元。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乡村振兴理事会</w:t>
            </w:r>
          </w:p>
        </w:tc>
      </w:tr>
      <w:tr w:rsidR="008042EE" w:rsidRPr="00D518D6" w:rsidTr="005B3BFE">
        <w:trPr>
          <w:trHeight w:val="90"/>
          <w:tblCellSpacing w:w="0" w:type="dxa"/>
        </w:trPr>
        <w:tc>
          <w:tcPr>
            <w:tcW w:w="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（2）发展家庭式养猪场1个，规模100只以上。地点：畜牧场附近，概算投资20万元。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乡村振兴理事会</w:t>
            </w:r>
          </w:p>
        </w:tc>
      </w:tr>
      <w:tr w:rsidR="008042EE" w:rsidRPr="00D518D6" w:rsidTr="005B3BFE">
        <w:trPr>
          <w:trHeight w:val="822"/>
          <w:tblCellSpacing w:w="0" w:type="dxa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（3）发展规模式茶叶加工企业1个。进行茶叶初制，精加工。地点：聂倍禄家，概算投资80万元。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乡村振兴理事会</w:t>
            </w:r>
          </w:p>
        </w:tc>
      </w:tr>
      <w:tr w:rsidR="008042EE" w:rsidRPr="00D518D6" w:rsidTr="005B3BFE">
        <w:trPr>
          <w:trHeight w:val="822"/>
          <w:tblCellSpacing w:w="0" w:type="dxa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（4）发展核桃油小型加工厂1个，聂倍禄家附近，概算投资8万元。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</w:t>
            </w:r>
            <w:r w:rsidR="00E92144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乡村振兴理事会</w:t>
            </w:r>
          </w:p>
        </w:tc>
      </w:tr>
      <w:tr w:rsidR="008042EE" w:rsidRPr="00D518D6" w:rsidTr="005B3BFE">
        <w:trPr>
          <w:trHeight w:val="822"/>
          <w:tblCellSpacing w:w="0" w:type="dxa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</w:rPr>
              <w:t>（5）新规划生态茶园300亩。地点：尖石头组周边，概算投资75万元。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75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55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rHeight w:val="1096"/>
          <w:tblCellSpacing w:w="0" w:type="dxa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美化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绿化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（1）实施主广场周边和干道绿化工程。一是小组路两侧，种绿化树100棵实施绿化。二是在活动场所附近规划。概算总投资60万元。</w:t>
            </w:r>
          </w:p>
          <w:p w:rsidR="008042EE" w:rsidRPr="00D518D6" w:rsidRDefault="008042EE" w:rsidP="00994F57">
            <w:pPr>
              <w:pStyle w:val="a5"/>
              <w:widowControl/>
              <w:tabs>
                <w:tab w:val="left" w:pos="312"/>
              </w:tabs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E92144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E92144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E92144" w:rsidP="00994F57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blCellSpacing w:w="0" w:type="dxa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（2）实施庭院绿化美化工程，每户农户庭院及周边至少种植5株本地果木，至少栽植5盆花卉或绿色植物。概算投资20万元。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</w:t>
            </w:r>
          </w:p>
        </w:tc>
        <w:tc>
          <w:tcPr>
            <w:tcW w:w="2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8042EE" w:rsidRPr="00D518D6" w:rsidTr="005B3BFE">
        <w:trPr>
          <w:trHeight w:val="1273"/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用地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规划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color w:val="000000"/>
              </w:rPr>
              <w:t>划定村庄建设边界，预留新增民居扩容建设用地30亩，概算投资 60万元。</w:t>
            </w: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="00E92144">
              <w:rPr>
                <w:rFonts w:asciiTheme="majorEastAsia" w:eastAsiaTheme="majorEastAsia" w:hAnsiTheme="majorEastAsia" w:hint="eastAsia"/>
                <w:b/>
                <w:color w:val="000000"/>
              </w:rPr>
              <w:t>60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="00E92144">
              <w:rPr>
                <w:rFonts w:asciiTheme="majorEastAsia" w:eastAsiaTheme="majorEastAsia" w:hAnsiTheme="majorEastAsia" w:hint="eastAsia"/>
                <w:b/>
                <w:color w:val="000000"/>
              </w:rPr>
              <w:t>50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960DEF" w:rsidRPr="00D518D6" w:rsidTr="005B3BFE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生态旅游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960DEF" w:rsidRDefault="00960DEF" w:rsidP="00960DEF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960DEF">
              <w:rPr>
                <w:rFonts w:asciiTheme="majorEastAsia" w:eastAsiaTheme="majorEastAsia" w:hAnsiTheme="majorEastAsia" w:hint="eastAsia"/>
                <w:b/>
                <w:color w:val="000000"/>
              </w:rPr>
              <w:t>生态旅游：发展特色生态旅游业，利用尖石头特色地貌和生态环境发展特色生态旅游业。概算投资100万元。</w:t>
            </w:r>
          </w:p>
          <w:p w:rsidR="00960DEF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2022-2035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60DEF" w:rsidRPr="00D518D6" w:rsidRDefault="00960DEF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8042EE" w:rsidRPr="00D518D6" w:rsidTr="005B3BFE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总计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042EE" w:rsidRPr="00D518D6" w:rsidRDefault="008042EE" w:rsidP="00994F57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8042EE" w:rsidRPr="00D518D6" w:rsidRDefault="008042EE" w:rsidP="008042EE">
      <w:pPr>
        <w:pStyle w:val="a5"/>
        <w:widowControl/>
        <w:rPr>
          <w:rFonts w:asciiTheme="majorEastAsia" w:eastAsiaTheme="majorEastAsia" w:hAnsiTheme="majorEastAsia"/>
          <w:b/>
          <w:color w:val="000000"/>
        </w:rPr>
      </w:pPr>
    </w:p>
    <w:p w:rsidR="008042EE" w:rsidRPr="00D518D6" w:rsidRDefault="008042EE" w:rsidP="008042EE">
      <w:pPr>
        <w:rPr>
          <w:rFonts w:asciiTheme="majorEastAsia" w:eastAsiaTheme="majorEastAsia" w:hAnsiTheme="majorEastAsia"/>
        </w:rPr>
      </w:pPr>
    </w:p>
    <w:p w:rsidR="004358AB" w:rsidRDefault="004358AB" w:rsidP="00D31D50">
      <w:pPr>
        <w:spacing w:line="220" w:lineRule="atLeast"/>
      </w:pPr>
    </w:p>
    <w:sectPr w:rsidR="004358AB" w:rsidSect="008D39F3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F4" w:rsidRDefault="002A4AF4" w:rsidP="008042EE">
      <w:pPr>
        <w:spacing w:after="0"/>
      </w:pPr>
      <w:r>
        <w:separator/>
      </w:r>
    </w:p>
  </w:endnote>
  <w:endnote w:type="continuationSeparator" w:id="0">
    <w:p w:rsidR="002A4AF4" w:rsidRDefault="002A4AF4" w:rsidP="008042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F3" w:rsidRDefault="002A4AF4">
    <w:pPr>
      <w:pStyle w:val="a4"/>
    </w:pPr>
    <w:r>
      <w:pict>
        <v:rect id="文本框 1" o:spid="_x0000_s5121" style="position:absolute;margin-left:0;margin-top:0;width:2in;height:2in;z-index:251660288;mso-wrap-style:none;mso-position-horizontal:left;mso-position-horizontal-relative:margin" o:preferrelative="t" filled="f" stroked="f">
          <v:textbox style="mso-fit-shape-to-text:t" inset="0,0,0,0">
            <w:txbxContent>
              <w:p w:rsidR="008D39F3" w:rsidRDefault="002A4AF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A2A7C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F4" w:rsidRDefault="002A4AF4" w:rsidP="008042EE">
      <w:pPr>
        <w:spacing w:after="0"/>
      </w:pPr>
      <w:r>
        <w:separator/>
      </w:r>
    </w:p>
  </w:footnote>
  <w:footnote w:type="continuationSeparator" w:id="0">
    <w:p w:rsidR="002A4AF4" w:rsidRDefault="002A4AF4" w:rsidP="008042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8EE3"/>
    <w:multiLevelType w:val="singleLevel"/>
    <w:tmpl w:val="4A238EE3"/>
    <w:lvl w:ilvl="0">
      <w:start w:val="1"/>
      <w:numFmt w:val="decimal"/>
      <w:suff w:val="nothing"/>
      <w:lvlText w:val="%1、"/>
      <w:lvlJc w:val="left"/>
    </w:lvl>
  </w:abstractNum>
  <w:abstractNum w:abstractNumId="1">
    <w:nsid w:val="6F8ACDF4"/>
    <w:multiLevelType w:val="singleLevel"/>
    <w:tmpl w:val="6F8ACD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A7C"/>
    <w:rsid w:val="002A4AF4"/>
    <w:rsid w:val="00323B43"/>
    <w:rsid w:val="003D37D8"/>
    <w:rsid w:val="00426133"/>
    <w:rsid w:val="004358AB"/>
    <w:rsid w:val="005B3BFE"/>
    <w:rsid w:val="008042EE"/>
    <w:rsid w:val="008B7726"/>
    <w:rsid w:val="00960DEF"/>
    <w:rsid w:val="00D31D50"/>
    <w:rsid w:val="00E81595"/>
    <w:rsid w:val="00E9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2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2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8042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2EE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8042EE"/>
    <w:pPr>
      <w:widowControl w:val="0"/>
      <w:adjustRightInd/>
      <w:snapToGrid/>
      <w:spacing w:beforeAutospacing="1" w:after="0" w:afterAutospacing="1"/>
    </w:pPr>
    <w:rPr>
      <w:rFonts w:ascii="Calibri" w:eastAsia="宋体" w:hAnsi="Calibri" w:cs="黑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2019-03-19T03:42:00Z</dcterms:modified>
</cp:coreProperties>
</file>