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云县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广播电视局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行政许可事项实施规范目录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广播电视专用频段频率使用许可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广播电台、电视台设立、终止审批；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乡镇设立广播电视站和机关、部队、团体、企业事业单位设立有线广播电视站审批；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有线广播电视传输覆盖网工程建设及验收审核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5.广播电视视频须点播业务审批；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卫星电视广播地面接收设施安装许可审批；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、设置</w:t>
      </w:r>
      <w:r>
        <w:rPr>
          <w:rFonts w:hint="eastAsia" w:ascii="仿宋_GB2312" w:hAnsi="仿宋_GB2312" w:eastAsia="仿宋_GB2312" w:cs="仿宋_GB2312"/>
          <w:sz w:val="32"/>
          <w:szCs w:val="32"/>
        </w:rPr>
        <w:t>卫星电视广播地面接收设施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审批。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32D508C3-9AD7-41D2-93D0-031D91CAAAA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1ED878D-5844-41B3-9593-51F68D094AD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MmQ1YTQ4Zjk4MzMyYjQ2NjhkYmNjMGI5YzY3NDUifQ=="/>
  </w:docVars>
  <w:rsids>
    <w:rsidRoot w:val="2EF611B4"/>
    <w:rsid w:val="18EC6540"/>
    <w:rsid w:val="2EF611B4"/>
    <w:rsid w:val="33A52B17"/>
    <w:rsid w:val="44AD060F"/>
    <w:rsid w:val="534525C3"/>
    <w:rsid w:val="5D0D6C0A"/>
    <w:rsid w:val="620A0D59"/>
    <w:rsid w:val="670B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2021-08-09T03:39:00Z</dcterms:created>
  <dc:creator>张新华</dc:creator>
  <cp:lastModifiedBy>朱丽芬</cp:lastModifiedBy>
  <dcterms:modified xsi:type="dcterms:W3CDTF">2023-12-01T08:58:40Z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ED8A5A7781A347E4901A7F21997DF08D</vt:lpwstr>
  </property>
</Properties>
</file>